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8D7E" w14:textId="1E6B2A7E" w:rsidR="00787B94" w:rsidRDefault="00015989" w:rsidP="00A0069B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 xml:space="preserve">Dear </w:t>
      </w:r>
      <w:r w:rsidR="00003711">
        <w:rPr>
          <w:rFonts w:ascii="Arial" w:hAnsi="Arial" w:cs="Arial"/>
        </w:rPr>
        <w:t>Stakeholder</w:t>
      </w:r>
      <w:r w:rsidR="000A22DE">
        <w:rPr>
          <w:rFonts w:ascii="Arial" w:hAnsi="Arial" w:cs="Arial"/>
        </w:rPr>
        <w:t xml:space="preserve"> / </w:t>
      </w:r>
      <w:r w:rsidRPr="00E41CBF">
        <w:rPr>
          <w:rFonts w:ascii="Arial" w:hAnsi="Arial" w:cs="Arial"/>
        </w:rPr>
        <w:t>Resident,</w:t>
      </w:r>
    </w:p>
    <w:p w14:paraId="76C5A2DE" w14:textId="5BC7F62C" w:rsidR="00A0069B" w:rsidRDefault="00A0069B" w:rsidP="00A0069B">
      <w:pPr>
        <w:spacing w:after="0" w:line="240" w:lineRule="auto"/>
        <w:jc w:val="both"/>
        <w:rPr>
          <w:rFonts w:ascii="Arial" w:hAnsi="Arial" w:cs="Arial"/>
        </w:rPr>
      </w:pPr>
    </w:p>
    <w:p w14:paraId="7513DA09" w14:textId="74813806" w:rsidR="002C0BA3" w:rsidRPr="00E41CBF" w:rsidRDefault="00631B8E" w:rsidP="001833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Cathedral Business Park – Seaward (Bognor </w:t>
      </w:r>
      <w:proofErr w:type="gramStart"/>
      <w:r>
        <w:rPr>
          <w:b/>
          <w:sz w:val="28"/>
          <w:szCs w:val="28"/>
          <w:u w:val="single"/>
        </w:rPr>
        <w:t>Road )</w:t>
      </w:r>
      <w:proofErr w:type="gramEnd"/>
      <w:r>
        <w:rPr>
          <w:b/>
          <w:sz w:val="28"/>
          <w:szCs w:val="28"/>
          <w:u w:val="single"/>
        </w:rPr>
        <w:t xml:space="preserve"> Ltd</w:t>
      </w:r>
      <w:r w:rsidR="00A34053">
        <w:rPr>
          <w:b/>
          <w:sz w:val="28"/>
          <w:szCs w:val="28"/>
          <w:u w:val="single"/>
        </w:rPr>
        <w:t xml:space="preserve"> </w:t>
      </w:r>
    </w:p>
    <w:p w14:paraId="647E827A" w14:textId="77777777" w:rsidR="00A0069B" w:rsidRDefault="00A0069B" w:rsidP="00E41CBF">
      <w:pPr>
        <w:spacing w:after="0" w:line="240" w:lineRule="auto"/>
        <w:jc w:val="both"/>
        <w:rPr>
          <w:rFonts w:ascii="Arial" w:hAnsi="Arial" w:cs="Arial"/>
        </w:rPr>
      </w:pPr>
    </w:p>
    <w:p w14:paraId="3761E489" w14:textId="25BDF52C" w:rsidR="00FB7351" w:rsidRDefault="00A0069B" w:rsidP="00907F9E">
      <w:pPr>
        <w:jc w:val="both"/>
        <w:rPr>
          <w:rFonts w:ascii="Arial" w:hAnsi="Arial" w:cs="Arial"/>
        </w:rPr>
      </w:pPr>
      <w:r w:rsidRPr="005037AE">
        <w:rPr>
          <w:rFonts w:ascii="Arial" w:hAnsi="Arial" w:cs="Arial"/>
        </w:rPr>
        <w:t xml:space="preserve">I am writing to introduce Mildren Construction, the Principal </w:t>
      </w:r>
      <w:r w:rsidR="00631B8E" w:rsidRPr="005037AE">
        <w:rPr>
          <w:rFonts w:ascii="Arial" w:hAnsi="Arial" w:cs="Arial"/>
        </w:rPr>
        <w:t>Contractor</w:t>
      </w:r>
      <w:r w:rsidR="00631B8E">
        <w:rPr>
          <w:rFonts w:ascii="Arial" w:hAnsi="Arial" w:cs="Arial"/>
        </w:rPr>
        <w:t xml:space="preserve"> </w:t>
      </w:r>
      <w:r w:rsidR="00631B8E" w:rsidRPr="005037AE">
        <w:rPr>
          <w:rFonts w:ascii="Arial" w:hAnsi="Arial" w:cs="Arial"/>
        </w:rPr>
        <w:t>appointed</w:t>
      </w:r>
      <w:r w:rsidRPr="005037AE">
        <w:rPr>
          <w:rFonts w:ascii="Arial" w:hAnsi="Arial" w:cs="Arial"/>
        </w:rPr>
        <w:t xml:space="preserve"> by </w:t>
      </w:r>
      <w:r w:rsidR="00975657">
        <w:rPr>
          <w:rFonts w:ascii="Arial" w:hAnsi="Arial" w:cs="Arial"/>
        </w:rPr>
        <w:t>the Developer</w:t>
      </w:r>
      <w:r w:rsidR="00C26DD0">
        <w:rPr>
          <w:rFonts w:ascii="Arial" w:hAnsi="Arial" w:cs="Arial"/>
        </w:rPr>
        <w:t xml:space="preserve"> </w:t>
      </w:r>
      <w:r w:rsidRPr="005037AE">
        <w:rPr>
          <w:rFonts w:ascii="Arial" w:hAnsi="Arial" w:cs="Arial"/>
        </w:rPr>
        <w:t>to complete the</w:t>
      </w:r>
      <w:r w:rsidR="00907F9E" w:rsidRPr="00631B8E">
        <w:rPr>
          <w:rFonts w:ascii="Arial" w:hAnsi="Arial" w:cs="Arial"/>
        </w:rPr>
        <w:t xml:space="preserve"> </w:t>
      </w:r>
      <w:r w:rsidR="00975657">
        <w:rPr>
          <w:rFonts w:ascii="Arial" w:hAnsi="Arial" w:cs="Arial"/>
        </w:rPr>
        <w:t xml:space="preserve">first phase </w:t>
      </w:r>
      <w:r w:rsidR="00907F9E" w:rsidRPr="00631B8E">
        <w:rPr>
          <w:rFonts w:ascii="Arial" w:hAnsi="Arial" w:cs="Arial"/>
        </w:rPr>
        <w:t xml:space="preserve">construction of </w:t>
      </w:r>
      <w:r w:rsidR="00792831">
        <w:rPr>
          <w:rFonts w:ascii="Arial" w:hAnsi="Arial" w:cs="Arial"/>
        </w:rPr>
        <w:t xml:space="preserve">Cathedral Business Park on the former Fuel storage facility on the A259, Bognor Road, Chichester. </w:t>
      </w:r>
    </w:p>
    <w:p w14:paraId="24D5568C" w14:textId="5E14AEA9" w:rsidR="00792831" w:rsidRDefault="00792831" w:rsidP="00907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project involves the construction of a new </w:t>
      </w:r>
      <w:r w:rsidR="003B5AAB">
        <w:rPr>
          <w:rFonts w:ascii="Arial" w:hAnsi="Arial" w:cs="Arial"/>
        </w:rPr>
        <w:t>builders’</w:t>
      </w:r>
      <w:r>
        <w:rPr>
          <w:rFonts w:ascii="Arial" w:hAnsi="Arial" w:cs="Arial"/>
        </w:rPr>
        <w:t xml:space="preserve"> merchants, on-site infrastructure works including an access road, </w:t>
      </w:r>
      <w:r w:rsidR="00907F9E" w:rsidRPr="00631B8E">
        <w:rPr>
          <w:rFonts w:ascii="Arial" w:hAnsi="Arial" w:cs="Arial"/>
        </w:rPr>
        <w:t>drainage and associated external works</w:t>
      </w:r>
      <w:r>
        <w:rPr>
          <w:rFonts w:ascii="Arial" w:hAnsi="Arial" w:cs="Arial"/>
        </w:rPr>
        <w:t xml:space="preserve">. </w:t>
      </w:r>
      <w:r w:rsidR="00FB7351">
        <w:rPr>
          <w:rFonts w:ascii="Arial" w:hAnsi="Arial" w:cs="Arial"/>
        </w:rPr>
        <w:t xml:space="preserve"> Full details of the proposed development are available to view via Chichester District Council’s public access planning register under planning reference no. 21/03064/FUL. </w:t>
      </w:r>
    </w:p>
    <w:p w14:paraId="158012DE" w14:textId="5168A180" w:rsidR="00A47F2B" w:rsidRDefault="00792831" w:rsidP="00907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 involved as part of the project are the Section 278 high</w:t>
      </w:r>
      <w:r w:rsidR="00173990">
        <w:rPr>
          <w:rFonts w:ascii="Arial" w:hAnsi="Arial" w:cs="Arial"/>
        </w:rPr>
        <w:t>way</w:t>
      </w:r>
      <w:r>
        <w:rPr>
          <w:rFonts w:ascii="Arial" w:hAnsi="Arial" w:cs="Arial"/>
        </w:rPr>
        <w:t xml:space="preserve"> works along the existing A259 Bognor Road (Dual Carriageway)</w:t>
      </w:r>
      <w:r w:rsidR="00907F9E" w:rsidRPr="00631B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these include </w:t>
      </w:r>
      <w:r w:rsidR="00907F9E" w:rsidRPr="00631B8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new permanent </w:t>
      </w:r>
      <w:r w:rsidR="00A47F2B">
        <w:rPr>
          <w:rFonts w:ascii="Arial" w:hAnsi="Arial" w:cs="Arial"/>
        </w:rPr>
        <w:t xml:space="preserve">signalised </w:t>
      </w:r>
      <w:r>
        <w:rPr>
          <w:rFonts w:ascii="Arial" w:hAnsi="Arial" w:cs="Arial"/>
        </w:rPr>
        <w:t xml:space="preserve">entrance into the Business </w:t>
      </w:r>
      <w:r w:rsidR="00A47F2B">
        <w:rPr>
          <w:rFonts w:ascii="Arial" w:hAnsi="Arial" w:cs="Arial"/>
        </w:rPr>
        <w:t>P</w:t>
      </w:r>
      <w:r>
        <w:rPr>
          <w:rFonts w:ascii="Arial" w:hAnsi="Arial" w:cs="Arial"/>
        </w:rPr>
        <w:t>ark</w:t>
      </w:r>
      <w:r w:rsidR="00A47F2B">
        <w:rPr>
          <w:rFonts w:ascii="Arial" w:hAnsi="Arial" w:cs="Arial"/>
        </w:rPr>
        <w:t xml:space="preserve">, </w:t>
      </w:r>
      <w:r w:rsidR="00907F9E" w:rsidRPr="00631B8E">
        <w:rPr>
          <w:rFonts w:ascii="Arial" w:hAnsi="Arial" w:cs="Arial"/>
        </w:rPr>
        <w:t xml:space="preserve">including </w:t>
      </w:r>
      <w:r w:rsidR="00A47F2B">
        <w:rPr>
          <w:rFonts w:ascii="Arial" w:hAnsi="Arial" w:cs="Arial"/>
        </w:rPr>
        <w:t xml:space="preserve">the </w:t>
      </w:r>
      <w:r w:rsidR="00907F9E" w:rsidRPr="00631B8E">
        <w:rPr>
          <w:rFonts w:ascii="Arial" w:hAnsi="Arial" w:cs="Arial"/>
        </w:rPr>
        <w:t xml:space="preserve">formation of site entrance road, filter lane on </w:t>
      </w:r>
      <w:r w:rsidR="00A47F2B">
        <w:rPr>
          <w:rFonts w:ascii="Arial" w:hAnsi="Arial" w:cs="Arial"/>
        </w:rPr>
        <w:t xml:space="preserve">the </w:t>
      </w:r>
      <w:r w:rsidR="00907F9E" w:rsidRPr="00631B8E">
        <w:rPr>
          <w:rFonts w:ascii="Arial" w:hAnsi="Arial" w:cs="Arial"/>
        </w:rPr>
        <w:t xml:space="preserve">A259 and </w:t>
      </w:r>
      <w:r w:rsidR="00A47F2B">
        <w:rPr>
          <w:rFonts w:ascii="Arial" w:hAnsi="Arial" w:cs="Arial"/>
        </w:rPr>
        <w:t xml:space="preserve">a </w:t>
      </w:r>
      <w:r w:rsidR="00907F9E" w:rsidRPr="00631B8E">
        <w:rPr>
          <w:rFonts w:ascii="Arial" w:hAnsi="Arial" w:cs="Arial"/>
        </w:rPr>
        <w:t>signalised</w:t>
      </w:r>
      <w:r w:rsidR="00A47F2B">
        <w:rPr>
          <w:rFonts w:ascii="Arial" w:hAnsi="Arial" w:cs="Arial"/>
        </w:rPr>
        <w:t xml:space="preserve"> pedestrian crossing</w:t>
      </w:r>
      <w:r w:rsidR="00907F9E" w:rsidRPr="00631B8E">
        <w:rPr>
          <w:rFonts w:ascii="Arial" w:hAnsi="Arial" w:cs="Arial"/>
        </w:rPr>
        <w:t xml:space="preserve">. </w:t>
      </w:r>
      <w:r w:rsidR="00631B8E" w:rsidRPr="00631B8E">
        <w:rPr>
          <w:rFonts w:ascii="Arial" w:hAnsi="Arial" w:cs="Arial"/>
        </w:rPr>
        <w:t xml:space="preserve"> </w:t>
      </w:r>
      <w:r w:rsidR="00A47F2B">
        <w:rPr>
          <w:rFonts w:ascii="Arial" w:hAnsi="Arial" w:cs="Arial"/>
        </w:rPr>
        <w:t xml:space="preserve">To accommodate these highway </w:t>
      </w:r>
      <w:r w:rsidR="008D253B">
        <w:rPr>
          <w:rFonts w:ascii="Arial" w:hAnsi="Arial" w:cs="Arial"/>
        </w:rPr>
        <w:t xml:space="preserve">works </w:t>
      </w:r>
      <w:r w:rsidR="00A47F2B">
        <w:rPr>
          <w:rFonts w:ascii="Arial" w:hAnsi="Arial" w:cs="Arial"/>
        </w:rPr>
        <w:t>off-peak day-time lane closures (westbound</w:t>
      </w:r>
      <w:proofErr w:type="gramStart"/>
      <w:r w:rsidR="00A47F2B">
        <w:rPr>
          <w:rFonts w:ascii="Arial" w:hAnsi="Arial" w:cs="Arial"/>
        </w:rPr>
        <w:t>)</w:t>
      </w:r>
      <w:proofErr w:type="gramEnd"/>
      <w:r w:rsidR="00A47F2B">
        <w:rPr>
          <w:rFonts w:ascii="Arial" w:hAnsi="Arial" w:cs="Arial"/>
        </w:rPr>
        <w:t xml:space="preserve"> and night-time closures will be enforced to ensure safety of our workforce. </w:t>
      </w:r>
    </w:p>
    <w:p w14:paraId="4DEED535" w14:textId="3AC4C174" w:rsidR="00A47F2B" w:rsidRDefault="00A47F2B" w:rsidP="00907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first full road closure (Westbound) is due 22</w:t>
      </w:r>
      <w:r w:rsidRPr="00A47F2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September 2022, to allow the installation of safe</w:t>
      </w:r>
      <w:r w:rsidR="003B5AAB">
        <w:rPr>
          <w:rFonts w:ascii="Arial" w:hAnsi="Arial" w:cs="Arial"/>
        </w:rPr>
        <w:t>t</w:t>
      </w:r>
      <w:r>
        <w:rPr>
          <w:rFonts w:ascii="Arial" w:hAnsi="Arial" w:cs="Arial"/>
        </w:rPr>
        <w:t>y zones and narrow lanes.</w:t>
      </w:r>
    </w:p>
    <w:p w14:paraId="0831EF2F" w14:textId="638368F8" w:rsidR="00A47F2B" w:rsidRDefault="00A47F2B" w:rsidP="00907F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Details of this road closures and future </w:t>
      </w:r>
      <w:r w:rsidR="003B5AAB">
        <w:rPr>
          <w:rFonts w:ascii="Arial" w:hAnsi="Arial" w:cs="Arial"/>
        </w:rPr>
        <w:t xml:space="preserve">traffic management phasing can be found on our community </w:t>
      </w:r>
      <w:proofErr w:type="gramStart"/>
      <w:r w:rsidR="003B5AAB">
        <w:rPr>
          <w:rFonts w:ascii="Arial" w:hAnsi="Arial" w:cs="Arial"/>
        </w:rPr>
        <w:t>web-site</w:t>
      </w:r>
      <w:proofErr w:type="gramEnd"/>
      <w:r w:rsidR="003B5AAB">
        <w:rPr>
          <w:rFonts w:ascii="Arial" w:hAnsi="Arial" w:cs="Arial"/>
        </w:rPr>
        <w:t xml:space="preserve"> </w:t>
      </w:r>
      <w:hyperlink r:id="rId11" w:history="1">
        <w:r w:rsidR="003B5AAB" w:rsidRPr="00A328EC">
          <w:rPr>
            <w:rStyle w:val="Hyperlink"/>
            <w:rFonts w:ascii="Arial" w:hAnsi="Arial" w:cs="Arial"/>
          </w:rPr>
          <w:t>www.BognorRoad.com</w:t>
        </w:r>
      </w:hyperlink>
    </w:p>
    <w:p w14:paraId="47BDD1EB" w14:textId="30752D1A" w:rsidR="00907F9E" w:rsidRPr="00631B8E" w:rsidRDefault="00631B8E" w:rsidP="00907F9E">
      <w:pPr>
        <w:jc w:val="both"/>
        <w:rPr>
          <w:rFonts w:ascii="Arial" w:hAnsi="Arial" w:cs="Arial"/>
        </w:rPr>
      </w:pPr>
      <w:r w:rsidRPr="00631B8E">
        <w:rPr>
          <w:rFonts w:ascii="Arial" w:hAnsi="Arial" w:cs="Arial"/>
        </w:rPr>
        <w:t xml:space="preserve">The project is </w:t>
      </w:r>
      <w:r w:rsidR="00A47F2B">
        <w:rPr>
          <w:rFonts w:ascii="Arial" w:hAnsi="Arial" w:cs="Arial"/>
        </w:rPr>
        <w:t>due to commence on 12</w:t>
      </w:r>
      <w:r w:rsidR="00A47F2B" w:rsidRPr="00A47F2B">
        <w:rPr>
          <w:rFonts w:ascii="Arial" w:hAnsi="Arial" w:cs="Arial"/>
          <w:vertAlign w:val="superscript"/>
        </w:rPr>
        <w:t>th</w:t>
      </w:r>
      <w:r w:rsidR="00A47F2B">
        <w:rPr>
          <w:rFonts w:ascii="Arial" w:hAnsi="Arial" w:cs="Arial"/>
        </w:rPr>
        <w:t xml:space="preserve"> September </w:t>
      </w:r>
      <w:r w:rsidR="003B5AAB">
        <w:rPr>
          <w:rFonts w:ascii="Arial" w:hAnsi="Arial" w:cs="Arial"/>
        </w:rPr>
        <w:t xml:space="preserve">2022 and </w:t>
      </w:r>
      <w:r w:rsidR="00A47F2B">
        <w:rPr>
          <w:rFonts w:ascii="Arial" w:hAnsi="Arial" w:cs="Arial"/>
        </w:rPr>
        <w:t xml:space="preserve">is </w:t>
      </w:r>
      <w:r w:rsidRPr="00631B8E">
        <w:rPr>
          <w:rFonts w:ascii="Arial" w:hAnsi="Arial" w:cs="Arial"/>
        </w:rPr>
        <w:t xml:space="preserve">programmed to be completed </w:t>
      </w:r>
      <w:r w:rsidR="00A47F2B">
        <w:rPr>
          <w:rFonts w:ascii="Arial" w:hAnsi="Arial" w:cs="Arial"/>
        </w:rPr>
        <w:t>early summer 2023.</w:t>
      </w:r>
    </w:p>
    <w:p w14:paraId="170BBF67" w14:textId="0E175765" w:rsidR="00F865F1" w:rsidRDefault="00791F02" w:rsidP="00A0069B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>Founded over 3</w:t>
      </w:r>
      <w:r w:rsidR="003B5AAB">
        <w:rPr>
          <w:rFonts w:ascii="Arial" w:hAnsi="Arial" w:cs="Arial"/>
        </w:rPr>
        <w:t>4</w:t>
      </w:r>
      <w:r w:rsidRPr="00E41CBF">
        <w:rPr>
          <w:rFonts w:ascii="Arial" w:hAnsi="Arial" w:cs="Arial"/>
        </w:rPr>
        <w:t xml:space="preserve"> years ago, Mildren </w:t>
      </w:r>
      <w:r w:rsidR="003B5AAB">
        <w:rPr>
          <w:rFonts w:ascii="Arial" w:hAnsi="Arial" w:cs="Arial"/>
        </w:rPr>
        <w:t xml:space="preserve">Construction </w:t>
      </w:r>
      <w:r w:rsidRPr="00E41CBF">
        <w:rPr>
          <w:rFonts w:ascii="Arial" w:hAnsi="Arial" w:cs="Arial"/>
        </w:rPr>
        <w:t>is a regional contractor based in Christchurch, Dorset wh</w:t>
      </w:r>
      <w:r w:rsidR="00AA4195">
        <w:rPr>
          <w:rFonts w:ascii="Arial" w:hAnsi="Arial" w:cs="Arial"/>
        </w:rPr>
        <w:t>ich</w:t>
      </w:r>
      <w:r w:rsidRPr="00E41CBF">
        <w:rPr>
          <w:rFonts w:ascii="Arial" w:hAnsi="Arial" w:cs="Arial"/>
        </w:rPr>
        <w:t xml:space="preserve"> operate</w:t>
      </w:r>
      <w:r w:rsidR="00AA4195">
        <w:rPr>
          <w:rFonts w:ascii="Arial" w:hAnsi="Arial" w:cs="Arial"/>
        </w:rPr>
        <w:t>s</w:t>
      </w:r>
      <w:r w:rsidRPr="00E41CBF">
        <w:rPr>
          <w:rFonts w:ascii="Arial" w:hAnsi="Arial" w:cs="Arial"/>
        </w:rPr>
        <w:t xml:space="preserve"> throughout the south of England. </w:t>
      </w:r>
      <w:r w:rsidR="00AA4195">
        <w:rPr>
          <w:rFonts w:ascii="Arial" w:hAnsi="Arial" w:cs="Arial"/>
        </w:rPr>
        <w:t xml:space="preserve">Our </w:t>
      </w:r>
      <w:proofErr w:type="gramStart"/>
      <w:r w:rsidRPr="00E41CBF">
        <w:rPr>
          <w:rFonts w:ascii="Arial" w:hAnsi="Arial" w:cs="Arial"/>
        </w:rPr>
        <w:t>Chairman</w:t>
      </w:r>
      <w:proofErr w:type="gramEnd"/>
      <w:r w:rsidRPr="00E41CBF">
        <w:rPr>
          <w:rFonts w:ascii="Arial" w:hAnsi="Arial" w:cs="Arial"/>
        </w:rPr>
        <w:t xml:space="preserve"> and principal shareholder Chris Wing</w:t>
      </w:r>
      <w:r w:rsidR="007E6216" w:rsidRPr="00E41CBF">
        <w:rPr>
          <w:rFonts w:ascii="Arial" w:hAnsi="Arial" w:cs="Arial"/>
        </w:rPr>
        <w:t>ham</w:t>
      </w:r>
      <w:r w:rsidR="00AA4195">
        <w:rPr>
          <w:rFonts w:ascii="Arial" w:hAnsi="Arial" w:cs="Arial"/>
        </w:rPr>
        <w:t>,</w:t>
      </w:r>
      <w:r w:rsidR="007E6216" w:rsidRPr="00E41CBF">
        <w:rPr>
          <w:rFonts w:ascii="Arial" w:hAnsi="Arial" w:cs="Arial"/>
        </w:rPr>
        <w:t xml:space="preserve"> together with his team of five</w:t>
      </w:r>
      <w:r w:rsidRPr="00E41CBF">
        <w:rPr>
          <w:rFonts w:ascii="Arial" w:hAnsi="Arial" w:cs="Arial"/>
        </w:rPr>
        <w:t xml:space="preserve"> directors</w:t>
      </w:r>
      <w:r w:rsidR="00AA4195">
        <w:rPr>
          <w:rFonts w:ascii="Arial" w:hAnsi="Arial" w:cs="Arial"/>
        </w:rPr>
        <w:t>,</w:t>
      </w:r>
      <w:r w:rsidRPr="00E41CBF">
        <w:rPr>
          <w:rFonts w:ascii="Arial" w:hAnsi="Arial" w:cs="Arial"/>
        </w:rPr>
        <w:t xml:space="preserve"> participate in the day to day management of the company</w:t>
      </w:r>
      <w:r w:rsidR="00AA4195">
        <w:rPr>
          <w:rFonts w:ascii="Arial" w:hAnsi="Arial" w:cs="Arial"/>
        </w:rPr>
        <w:t xml:space="preserve">, and </w:t>
      </w:r>
      <w:r w:rsidR="00516BDF">
        <w:rPr>
          <w:rFonts w:ascii="Arial" w:hAnsi="Arial" w:cs="Arial"/>
        </w:rPr>
        <w:t>are working</w:t>
      </w:r>
      <w:r w:rsidR="00516BDF" w:rsidRPr="00E41CBF">
        <w:rPr>
          <w:rFonts w:ascii="Arial" w:hAnsi="Arial" w:cs="Arial"/>
        </w:rPr>
        <w:t xml:space="preserve"> </w:t>
      </w:r>
      <w:r w:rsidR="00B016EF" w:rsidRPr="00E41CBF">
        <w:rPr>
          <w:rFonts w:ascii="Arial" w:hAnsi="Arial" w:cs="Arial"/>
        </w:rPr>
        <w:t xml:space="preserve">closely with </w:t>
      </w:r>
      <w:r w:rsidR="00631B8E">
        <w:rPr>
          <w:rFonts w:ascii="Arial" w:hAnsi="Arial" w:cs="Arial"/>
        </w:rPr>
        <w:t>our client</w:t>
      </w:r>
      <w:r w:rsidRPr="00E41CBF">
        <w:rPr>
          <w:rFonts w:ascii="Arial" w:hAnsi="Arial" w:cs="Arial"/>
        </w:rPr>
        <w:t xml:space="preserve"> </w:t>
      </w:r>
      <w:r w:rsidR="00AA4195">
        <w:rPr>
          <w:rFonts w:ascii="Arial" w:hAnsi="Arial" w:cs="Arial"/>
        </w:rPr>
        <w:t xml:space="preserve">on </w:t>
      </w:r>
      <w:r w:rsidR="00AA4195" w:rsidRPr="00E41CBF">
        <w:rPr>
          <w:rFonts w:ascii="Arial" w:hAnsi="Arial" w:cs="Arial"/>
        </w:rPr>
        <w:t>detailed</w:t>
      </w:r>
      <w:r w:rsidRPr="00E41CBF">
        <w:rPr>
          <w:rFonts w:ascii="Arial" w:hAnsi="Arial" w:cs="Arial"/>
        </w:rPr>
        <w:t xml:space="preserve"> forward </w:t>
      </w:r>
      <w:r w:rsidR="00AA4195" w:rsidRPr="00E41CBF">
        <w:rPr>
          <w:rFonts w:ascii="Arial" w:hAnsi="Arial" w:cs="Arial"/>
        </w:rPr>
        <w:t>planning to</w:t>
      </w:r>
      <w:r w:rsidRPr="00E41CBF">
        <w:rPr>
          <w:rFonts w:ascii="Arial" w:hAnsi="Arial" w:cs="Arial"/>
        </w:rPr>
        <w:t xml:space="preserve"> minimise the impact of our works on the local community. </w:t>
      </w:r>
    </w:p>
    <w:p w14:paraId="25246AAB" w14:textId="77777777" w:rsidR="00A0069B" w:rsidRPr="00E41CBF" w:rsidRDefault="00A0069B" w:rsidP="00E41CBF">
      <w:pPr>
        <w:spacing w:after="0" w:line="240" w:lineRule="auto"/>
        <w:jc w:val="both"/>
        <w:rPr>
          <w:rFonts w:ascii="Arial" w:hAnsi="Arial" w:cs="Arial"/>
        </w:rPr>
      </w:pPr>
    </w:p>
    <w:p w14:paraId="40622647" w14:textId="03328A57" w:rsidR="007E6216" w:rsidRDefault="00675B47" w:rsidP="00A0069B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 xml:space="preserve">Our Site Manager </w:t>
      </w:r>
      <w:r w:rsidR="002F3B42">
        <w:rPr>
          <w:rFonts w:ascii="Arial" w:hAnsi="Arial" w:cs="Arial"/>
        </w:rPr>
        <w:t>Mark Hill</w:t>
      </w:r>
      <w:r w:rsidRPr="00E41CBF">
        <w:rPr>
          <w:rFonts w:ascii="Arial" w:hAnsi="Arial" w:cs="Arial"/>
        </w:rPr>
        <w:t xml:space="preserve"> will be based on site during </w:t>
      </w:r>
      <w:r w:rsidR="00516BDF">
        <w:rPr>
          <w:rFonts w:ascii="Arial" w:hAnsi="Arial" w:cs="Arial"/>
        </w:rPr>
        <w:t>the construction period. H</w:t>
      </w:r>
      <w:r w:rsidR="008C64ED" w:rsidRPr="00E41CBF">
        <w:rPr>
          <w:rFonts w:ascii="Arial" w:hAnsi="Arial" w:cs="Arial"/>
        </w:rPr>
        <w:t xml:space="preserve">e </w:t>
      </w:r>
      <w:r w:rsidRPr="00E41CBF">
        <w:rPr>
          <w:rFonts w:ascii="Arial" w:hAnsi="Arial" w:cs="Arial"/>
        </w:rPr>
        <w:t>can</w:t>
      </w:r>
      <w:r w:rsidR="008C64ED" w:rsidRPr="00E41CBF">
        <w:rPr>
          <w:rFonts w:ascii="Arial" w:hAnsi="Arial" w:cs="Arial"/>
        </w:rPr>
        <w:t xml:space="preserve"> also</w:t>
      </w:r>
      <w:r w:rsidRPr="00E41CBF">
        <w:rPr>
          <w:rFonts w:ascii="Arial" w:hAnsi="Arial" w:cs="Arial"/>
        </w:rPr>
        <w:t xml:space="preserve"> be contacted on </w:t>
      </w:r>
      <w:r w:rsidR="00A34053">
        <w:rPr>
          <w:rFonts w:ascii="Arial" w:hAnsi="Arial" w:cs="Arial"/>
        </w:rPr>
        <w:t>07460 266 686</w:t>
      </w:r>
      <w:r w:rsidR="00516BDF">
        <w:rPr>
          <w:rFonts w:ascii="Arial" w:hAnsi="Arial" w:cs="Arial"/>
        </w:rPr>
        <w:t>.</w:t>
      </w:r>
    </w:p>
    <w:p w14:paraId="43320481" w14:textId="77777777" w:rsidR="00A0069B" w:rsidRPr="00E41CBF" w:rsidRDefault="00A0069B" w:rsidP="00E41CBF">
      <w:pPr>
        <w:spacing w:after="0" w:line="240" w:lineRule="auto"/>
        <w:jc w:val="both"/>
        <w:rPr>
          <w:rFonts w:ascii="Arial" w:hAnsi="Arial" w:cs="Arial"/>
        </w:rPr>
      </w:pPr>
    </w:p>
    <w:p w14:paraId="63AC40EF" w14:textId="55BF5591" w:rsidR="00BE5B8C" w:rsidRDefault="00BE5B8C" w:rsidP="00A0069B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>We thank you for your co-operation and patience during this time</w:t>
      </w:r>
      <w:r w:rsidR="00BF7797" w:rsidRPr="00E41CBF">
        <w:rPr>
          <w:rFonts w:ascii="Arial" w:hAnsi="Arial" w:cs="Arial"/>
        </w:rPr>
        <w:t xml:space="preserve"> and want to re</w:t>
      </w:r>
      <w:r w:rsidRPr="00E41CBF">
        <w:rPr>
          <w:rFonts w:ascii="Arial" w:hAnsi="Arial" w:cs="Arial"/>
        </w:rPr>
        <w:t>assure you that we will do all we can to minimis</w:t>
      </w:r>
      <w:r w:rsidR="00F853F5" w:rsidRPr="00E41CBF">
        <w:rPr>
          <w:rFonts w:ascii="Arial" w:hAnsi="Arial" w:cs="Arial"/>
        </w:rPr>
        <w:t>e</w:t>
      </w:r>
      <w:r w:rsidRPr="00E41CBF">
        <w:rPr>
          <w:rFonts w:ascii="Arial" w:hAnsi="Arial" w:cs="Arial"/>
        </w:rPr>
        <w:t xml:space="preserve"> disruption. If you have any questions or </w:t>
      </w:r>
      <w:r w:rsidR="00A34053" w:rsidRPr="00E41CBF">
        <w:rPr>
          <w:rFonts w:ascii="Arial" w:hAnsi="Arial" w:cs="Arial"/>
        </w:rPr>
        <w:t>comments,</w:t>
      </w:r>
      <w:r w:rsidRPr="00E41CBF">
        <w:rPr>
          <w:rFonts w:ascii="Arial" w:hAnsi="Arial" w:cs="Arial"/>
        </w:rPr>
        <w:t xml:space="preserve"> then please do not hesitate to </w:t>
      </w:r>
      <w:r w:rsidR="00B016EF" w:rsidRPr="00E41CBF">
        <w:rPr>
          <w:rFonts w:ascii="Arial" w:hAnsi="Arial" w:cs="Arial"/>
        </w:rPr>
        <w:t xml:space="preserve">contact </w:t>
      </w:r>
      <w:r w:rsidR="002F3B42">
        <w:rPr>
          <w:rFonts w:ascii="Arial" w:hAnsi="Arial" w:cs="Arial"/>
        </w:rPr>
        <w:t>Mark</w:t>
      </w:r>
      <w:r w:rsidR="008C64ED" w:rsidRPr="00E41CBF">
        <w:rPr>
          <w:rFonts w:ascii="Arial" w:hAnsi="Arial" w:cs="Arial"/>
        </w:rPr>
        <w:t xml:space="preserve"> on the number above</w:t>
      </w:r>
      <w:r w:rsidR="003B5AAB">
        <w:rPr>
          <w:rFonts w:ascii="Arial" w:hAnsi="Arial" w:cs="Arial"/>
        </w:rPr>
        <w:t xml:space="preserve"> or myself.</w:t>
      </w:r>
      <w:r w:rsidRPr="00E41CBF">
        <w:rPr>
          <w:rFonts w:ascii="Arial" w:hAnsi="Arial" w:cs="Arial"/>
        </w:rPr>
        <w:t xml:space="preserve"> </w:t>
      </w:r>
    </w:p>
    <w:p w14:paraId="5D6CE066" w14:textId="05626284" w:rsidR="002C0BA3" w:rsidRDefault="002C0BA3" w:rsidP="00A0069B">
      <w:pPr>
        <w:spacing w:after="0" w:line="240" w:lineRule="auto"/>
        <w:jc w:val="both"/>
        <w:rPr>
          <w:rFonts w:ascii="Arial" w:hAnsi="Arial" w:cs="Arial"/>
        </w:rPr>
      </w:pPr>
    </w:p>
    <w:p w14:paraId="68F0F908" w14:textId="0DFB76DA" w:rsidR="00A0069B" w:rsidRPr="00E41CBF" w:rsidRDefault="00A0069B" w:rsidP="00E41CBF">
      <w:pPr>
        <w:spacing w:after="0" w:line="240" w:lineRule="auto"/>
        <w:jc w:val="both"/>
        <w:rPr>
          <w:rFonts w:ascii="Arial" w:hAnsi="Arial" w:cs="Arial"/>
        </w:rPr>
      </w:pPr>
    </w:p>
    <w:p w14:paraId="6243F766" w14:textId="5FAE1130" w:rsidR="00BE5B8C" w:rsidRPr="00E41CBF" w:rsidRDefault="00BE5B8C" w:rsidP="00E41CBF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>Yours faithfully</w:t>
      </w:r>
      <w:r w:rsidR="00C97541">
        <w:rPr>
          <w:rFonts w:ascii="Arial" w:hAnsi="Arial" w:cs="Arial"/>
        </w:rPr>
        <w:t>,</w:t>
      </w:r>
      <w:r w:rsidR="007D07C5" w:rsidRPr="007D07C5">
        <w:rPr>
          <w:rFonts w:ascii="Arial" w:hAnsi="Arial" w:cs="Arial"/>
          <w:noProof/>
          <w:lang w:eastAsia="en-GB"/>
        </w:rPr>
        <w:t xml:space="preserve"> </w:t>
      </w:r>
    </w:p>
    <w:p w14:paraId="42FF9FC3" w14:textId="3E0C14A8" w:rsidR="00392996" w:rsidRPr="00E41CBF" w:rsidRDefault="00B04620">
      <w:pPr>
        <w:spacing w:after="0" w:line="240" w:lineRule="auto"/>
        <w:jc w:val="both"/>
        <w:rPr>
          <w:rFonts w:ascii="Arial" w:hAnsi="Arial" w:cs="Arial"/>
        </w:rPr>
      </w:pPr>
      <w:r w:rsidRPr="00B04620">
        <w:rPr>
          <w:rFonts w:ascii="Arial" w:hAnsi="Arial" w:cs="Arial"/>
          <w:noProof/>
        </w:rPr>
        <w:drawing>
          <wp:inline distT="0" distB="0" distL="0" distR="0" wp14:anchorId="1D580012" wp14:editId="593A0DAD">
            <wp:extent cx="1755627" cy="54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083" cy="5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4E38" w14:textId="3B16701E" w:rsidR="00BE5B8C" w:rsidRPr="00E41CBF" w:rsidRDefault="00BE5B8C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>Nicki Main</w:t>
      </w:r>
    </w:p>
    <w:p w14:paraId="74057A7B" w14:textId="09D61F1C" w:rsidR="00BE5B8C" w:rsidRPr="00E41CBF" w:rsidRDefault="00AC1F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Mildren Construction </w:t>
      </w:r>
      <w:r w:rsidR="00BE5B8C" w:rsidRPr="00E41CBF">
        <w:rPr>
          <w:rFonts w:ascii="Arial" w:hAnsi="Arial" w:cs="Arial"/>
        </w:rPr>
        <w:t>Communication Officer</w:t>
      </w:r>
    </w:p>
    <w:p w14:paraId="1138AD1C" w14:textId="61D143A1" w:rsidR="00054AE0" w:rsidRPr="00E41CBF" w:rsidRDefault="00A67908">
      <w:pPr>
        <w:spacing w:after="0" w:line="240" w:lineRule="auto"/>
        <w:jc w:val="both"/>
        <w:rPr>
          <w:rFonts w:ascii="Arial" w:hAnsi="Arial" w:cs="Arial"/>
        </w:rPr>
      </w:pPr>
      <w:r w:rsidRPr="00E41CBF">
        <w:rPr>
          <w:rFonts w:ascii="Arial" w:hAnsi="Arial" w:cs="Arial"/>
        </w:rPr>
        <w:t>01202 487 480</w:t>
      </w:r>
    </w:p>
    <w:p w14:paraId="3EA63391" w14:textId="77777777" w:rsidR="000417EB" w:rsidRDefault="000417EB" w:rsidP="00452F83">
      <w:pPr>
        <w:spacing w:after="0" w:line="240" w:lineRule="auto"/>
        <w:jc w:val="both"/>
      </w:pPr>
    </w:p>
    <w:p w14:paraId="57A262D2" w14:textId="77777777" w:rsidR="000417EB" w:rsidRDefault="000417EB" w:rsidP="00452F83">
      <w:pPr>
        <w:spacing w:after="0" w:line="240" w:lineRule="auto"/>
        <w:jc w:val="both"/>
      </w:pPr>
    </w:p>
    <w:p w14:paraId="3FD2DB04" w14:textId="77777777" w:rsidR="000417EB" w:rsidRDefault="000417EB" w:rsidP="00452F83">
      <w:pPr>
        <w:spacing w:after="0" w:line="240" w:lineRule="auto"/>
        <w:jc w:val="both"/>
      </w:pPr>
    </w:p>
    <w:p w14:paraId="1A20EB65" w14:textId="0D3498C4" w:rsidR="001833CC" w:rsidRDefault="00173990" w:rsidP="00452F83">
      <w:pPr>
        <w:spacing w:after="0" w:line="240" w:lineRule="auto"/>
        <w:jc w:val="both"/>
        <w:rPr>
          <w:b/>
          <w:bCs/>
          <w:u w:val="single"/>
        </w:rPr>
      </w:pPr>
      <w:r w:rsidRPr="00173990">
        <w:rPr>
          <w:b/>
          <w:bCs/>
          <w:u w:val="single"/>
        </w:rPr>
        <w:t xml:space="preserve">Planned </w:t>
      </w:r>
      <w:r w:rsidR="003B5AAB" w:rsidRPr="00173990">
        <w:rPr>
          <w:b/>
          <w:bCs/>
          <w:u w:val="single"/>
        </w:rPr>
        <w:t xml:space="preserve">Road Closure </w:t>
      </w:r>
      <w:r w:rsidRPr="00173990">
        <w:rPr>
          <w:b/>
          <w:bCs/>
          <w:u w:val="single"/>
        </w:rPr>
        <w:t>– Night Thursday 22.09.2022</w:t>
      </w:r>
    </w:p>
    <w:p w14:paraId="35D54D27" w14:textId="77777777" w:rsidR="00173990" w:rsidRPr="00173990" w:rsidRDefault="00173990" w:rsidP="00452F83">
      <w:pPr>
        <w:spacing w:after="0" w:line="240" w:lineRule="auto"/>
        <w:jc w:val="both"/>
        <w:rPr>
          <w:b/>
          <w:bCs/>
          <w:u w:val="single"/>
        </w:rPr>
      </w:pPr>
    </w:p>
    <w:p w14:paraId="0A3756AB" w14:textId="76032D75" w:rsidR="003B5AAB" w:rsidRDefault="000831D8" w:rsidP="00452F8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72F3C7C7" wp14:editId="5AD7CC50">
            <wp:extent cx="6645910" cy="426593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CE78" w14:textId="7ED1B5B2" w:rsidR="00173990" w:rsidRDefault="00173990" w:rsidP="00452F83">
      <w:pPr>
        <w:spacing w:after="0" w:line="240" w:lineRule="auto"/>
        <w:jc w:val="both"/>
      </w:pPr>
    </w:p>
    <w:p w14:paraId="4E346147" w14:textId="4A84C51F" w:rsidR="00173990" w:rsidRDefault="00173990" w:rsidP="00452F83">
      <w:pPr>
        <w:spacing w:after="0" w:line="240" w:lineRule="auto"/>
        <w:jc w:val="both"/>
      </w:pPr>
    </w:p>
    <w:p w14:paraId="67544BE1" w14:textId="6FA9265E" w:rsidR="00173990" w:rsidRDefault="00173990" w:rsidP="00452F83">
      <w:pPr>
        <w:spacing w:after="0" w:line="240" w:lineRule="auto"/>
        <w:jc w:val="both"/>
        <w:rPr>
          <w:b/>
          <w:bCs/>
          <w:u w:val="single"/>
        </w:rPr>
      </w:pPr>
      <w:r w:rsidRPr="00173990">
        <w:rPr>
          <w:b/>
          <w:bCs/>
          <w:u w:val="single"/>
        </w:rPr>
        <w:t>Eastbound Traffic</w:t>
      </w:r>
      <w:r>
        <w:rPr>
          <w:b/>
          <w:bCs/>
          <w:u w:val="single"/>
        </w:rPr>
        <w:t xml:space="preserve"> </w:t>
      </w:r>
      <w:r w:rsidRPr="00173990">
        <w:rPr>
          <w:b/>
          <w:bCs/>
          <w:u w:val="single"/>
        </w:rPr>
        <w:t>(Narrow Lanes) from 23.09.2022</w:t>
      </w:r>
    </w:p>
    <w:p w14:paraId="4D0DE99B" w14:textId="7C45CD52" w:rsidR="00173990" w:rsidRPr="00173990" w:rsidRDefault="006201CD" w:rsidP="00452F83">
      <w:pPr>
        <w:spacing w:after="0" w:line="240" w:lineRule="auto"/>
        <w:jc w:val="both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CE2C983" wp14:editId="263DB049">
            <wp:extent cx="6645910" cy="4107815"/>
            <wp:effectExtent l="0" t="0" r="2540" b="698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2291" cy="4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990" w:rsidRPr="00173990" w:rsidSect="007D07C5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159D" w14:textId="77777777" w:rsidR="00AB7B1F" w:rsidRDefault="00AB7B1F" w:rsidP="00787B94">
      <w:pPr>
        <w:spacing w:after="0" w:line="240" w:lineRule="auto"/>
      </w:pPr>
      <w:r>
        <w:separator/>
      </w:r>
    </w:p>
  </w:endnote>
  <w:endnote w:type="continuationSeparator" w:id="0">
    <w:p w14:paraId="1B7260A4" w14:textId="77777777" w:rsidR="00AB7B1F" w:rsidRDefault="00AB7B1F" w:rsidP="0078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400A" w14:textId="69CA3774" w:rsidR="00787B94" w:rsidRDefault="00787B9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9F9BF7" wp14:editId="0DBE5089">
              <wp:simplePos x="0" y="0"/>
              <wp:positionH relativeFrom="page">
                <wp:align>left</wp:align>
              </wp:positionH>
              <wp:positionV relativeFrom="paragraph">
                <wp:posOffset>-182830</wp:posOffset>
              </wp:positionV>
              <wp:extent cx="7745994" cy="25879"/>
              <wp:effectExtent l="0" t="19050" r="45720" b="508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45994" cy="25879"/>
                      </a:xfrm>
                      <a:prstGeom prst="line">
                        <a:avLst/>
                      </a:prstGeom>
                      <a:noFill/>
                      <a:ln w="5080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B45EA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4.4pt" to="609.9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Gd1AEAAIMDAAAOAAAAZHJzL2Uyb0RvYy54bWysU02P2jAQvVfqf7B8LwloKRARVlrQ9lK1&#10;SNv2Pjh2YslfGrsE/n3HDkXb9lZtDpbnw8/znl+2jxdr2Fli1N61fD6rOZNO+E67vuXfvz1/WHMW&#10;E7gOjHey5VcZ+ePu/bvtGBq58IM3nURGIC42Y2j5kFJoqiqKQVqIMx+ko6LyaCFRiH3VIYyEbk21&#10;qOuP1eixC+iFjJGyh6nIdwVfKSnSV6WiTMy0nGZLZcWynvJa7bbQ9Ahh0OI2BvzHFBa0o0vvUAdI&#10;wH6i/gfKaoE+epVmwtvKK6WFLByIzbz+i83LAEEWLiRODHeZ4tvBii/nIzLd0dtx5sDSE70kBN0P&#10;ie29cySgRzbPOo0hNtS+d0e8RTEcMZO+KLRMGR1+ZJicIWLsUlS+3lWWl8QEJVerh+Vm88CZoNpi&#10;uV5tMno1weTDAWP6JL1ledNyo10WARo4f45pav3dktPOP2tjKA+NcWxs+bJe1/TWAshPykCirQ3E&#10;MLqeMzA9GVUkLJDRG93l4/l0xP60N8jOkM1SP9XL4g+a7I+2fPcB4jD1ldJkI6sTedlo23IagL4b&#10;L+MyuixuvDHIWk7q5d3Jd9ciapUjeukix82V2UqvY9q//nd2vwAAAP//AwBQSwMEFAAGAAgAAAAh&#10;ANDYK9fbAAAACQEAAA8AAABkcnMvZG93bnJldi54bWxMj0FPwzAMhe9I/IfISNy2dBWMUppOiGnn&#10;iXWIq9eatiJxqibbyr/HPcHN9nt6/l6xmZxVFxpD79nAapmAIq5903Nr4FjtFhmoEJEbtJ7JwA8F&#10;2JS3NwXmjb/yO10OsVUSwiFHA12MQ651qDtyGJZ+IBbty48Oo6xjq5sRrxLurE6TZK0d9iwfOhzo&#10;raP6+3B2Bta2+txm1RA/9K7e4z6ppvC4Neb+bnp9ARVpin9mmPEFHUphOvkzN0FZA1IkGlikmRSY&#10;5XT1LNNpPj08gS4L/b9B+QsAAP//AwBQSwECLQAUAAYACAAAACEAtoM4kv4AAADhAQAAEwAAAAAA&#10;AAAAAAAAAAAAAAAAW0NvbnRlbnRfVHlwZXNdLnhtbFBLAQItABQABgAIAAAAIQA4/SH/1gAAAJQB&#10;AAALAAAAAAAAAAAAAAAAAC8BAABfcmVscy8ucmVsc1BLAQItABQABgAIAAAAIQBikHGd1AEAAIMD&#10;AAAOAAAAAAAAAAAAAAAAAC4CAABkcnMvZTJvRG9jLnhtbFBLAQItABQABgAIAAAAIQDQ2CvX2wAA&#10;AAkBAAAPAAAAAAAAAAAAAAAAAC4EAABkcnMvZG93bnJldi54bWxQSwUGAAAAAAQABADzAAAANgUA&#10;AAAA&#10;" strokecolor="#00b050" strokeweight="4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2ED3" w14:textId="77777777" w:rsidR="00AB7B1F" w:rsidRDefault="00AB7B1F" w:rsidP="00787B94">
      <w:pPr>
        <w:spacing w:after="0" w:line="240" w:lineRule="auto"/>
      </w:pPr>
      <w:r>
        <w:separator/>
      </w:r>
    </w:p>
  </w:footnote>
  <w:footnote w:type="continuationSeparator" w:id="0">
    <w:p w14:paraId="02651148" w14:textId="77777777" w:rsidR="00AB7B1F" w:rsidRDefault="00AB7B1F" w:rsidP="0078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A9D" w14:textId="332E47FE" w:rsidR="00787B94" w:rsidRDefault="002C0BA3">
    <w:pPr>
      <w:pStyle w:val="Header"/>
      <w:rPr>
        <w:rFonts w:ascii="Arial" w:hAnsi="Arial" w:cs="Arial"/>
      </w:rPr>
    </w:pPr>
    <w:r w:rsidRPr="00E41CBF">
      <w:rPr>
        <w:rFonts w:ascii="Arial" w:hAnsi="Arial" w:cs="Arial"/>
        <w:noProof/>
        <w:lang w:eastAsia="en-GB"/>
      </w:rPr>
      <w:drawing>
        <wp:anchor distT="0" distB="0" distL="114300" distR="114300" simplePos="0" relativeHeight="251667456" behindDoc="0" locked="0" layoutInCell="1" allowOverlap="1" wp14:anchorId="0420CB80" wp14:editId="581F72CD">
          <wp:simplePos x="0" y="0"/>
          <wp:positionH relativeFrom="margin">
            <wp:posOffset>4291013</wp:posOffset>
          </wp:positionH>
          <wp:positionV relativeFrom="page">
            <wp:posOffset>97387</wp:posOffset>
          </wp:positionV>
          <wp:extent cx="2355850" cy="1581012"/>
          <wp:effectExtent l="0" t="0" r="6350" b="635"/>
          <wp:wrapNone/>
          <wp:docPr id="9" name="Picture 9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57" cy="15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110" w:rsidRPr="00EC7110">
      <w:rPr>
        <w:noProof/>
        <w:lang w:eastAsia="en-GB"/>
      </w:rPr>
      <w:drawing>
        <wp:inline distT="0" distB="0" distL="0" distR="0" wp14:anchorId="19F0201D" wp14:editId="2C0CC39E">
          <wp:extent cx="2989690" cy="569829"/>
          <wp:effectExtent l="0" t="0" r="1270" b="1905"/>
          <wp:docPr id="11" name="Picture 11" descr="C:\Users\nicki main\AppData\Local\Microsoft\Windows\Temporary Internet Files\Content.Outlook\AZP2C7GT\Mildren Logo W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ki main\AppData\Local\Microsoft\Windows\Temporary Internet Files\Content.Outlook\AZP2C7GT\Mildren Logo Wi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856" cy="57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7EB" w:rsidRPr="000417EB">
      <w:rPr>
        <w:rFonts w:ascii="Arial" w:hAnsi="Arial" w:cs="Arial"/>
      </w:rPr>
      <w:t xml:space="preserve"> </w:t>
    </w:r>
  </w:p>
  <w:p w14:paraId="3FB3F973" w14:textId="3554DA93" w:rsidR="002C0BA3" w:rsidRDefault="002C0BA3">
    <w:pPr>
      <w:pStyle w:val="Header"/>
    </w:pPr>
  </w:p>
  <w:p w14:paraId="1351FFFD" w14:textId="4BD6446E" w:rsidR="002C0BA3" w:rsidRDefault="002C0BA3">
    <w:pPr>
      <w:pStyle w:val="Header"/>
    </w:pPr>
  </w:p>
  <w:p w14:paraId="760C20A6" w14:textId="009A84CA" w:rsidR="002C0BA3" w:rsidRDefault="002C0BA3">
    <w:pPr>
      <w:pStyle w:val="Header"/>
    </w:pPr>
  </w:p>
  <w:p w14:paraId="1B5BC090" w14:textId="77777777" w:rsidR="002C0BA3" w:rsidRDefault="002C0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E3FEB"/>
    <w:multiLevelType w:val="hybridMultilevel"/>
    <w:tmpl w:val="CAAA8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A7E6F"/>
    <w:multiLevelType w:val="hybridMultilevel"/>
    <w:tmpl w:val="D462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674463">
    <w:abstractNumId w:val="1"/>
  </w:num>
  <w:num w:numId="2" w16cid:durableId="19036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94"/>
    <w:rsid w:val="00000D26"/>
    <w:rsid w:val="00003711"/>
    <w:rsid w:val="00015989"/>
    <w:rsid w:val="000200B9"/>
    <w:rsid w:val="00027F25"/>
    <w:rsid w:val="00034EA8"/>
    <w:rsid w:val="000417EB"/>
    <w:rsid w:val="00042653"/>
    <w:rsid w:val="00054AE0"/>
    <w:rsid w:val="000610F9"/>
    <w:rsid w:val="0006409F"/>
    <w:rsid w:val="0006507B"/>
    <w:rsid w:val="00076603"/>
    <w:rsid w:val="000831D8"/>
    <w:rsid w:val="000855F7"/>
    <w:rsid w:val="000A22DE"/>
    <w:rsid w:val="000C192E"/>
    <w:rsid w:val="000F15FC"/>
    <w:rsid w:val="00110716"/>
    <w:rsid w:val="00123FF7"/>
    <w:rsid w:val="00130A2D"/>
    <w:rsid w:val="00146A23"/>
    <w:rsid w:val="00173990"/>
    <w:rsid w:val="001745BD"/>
    <w:rsid w:val="001807EE"/>
    <w:rsid w:val="001833CC"/>
    <w:rsid w:val="001B183F"/>
    <w:rsid w:val="001B3AA2"/>
    <w:rsid w:val="001F14C8"/>
    <w:rsid w:val="001F2F2C"/>
    <w:rsid w:val="002322CE"/>
    <w:rsid w:val="002611EC"/>
    <w:rsid w:val="00273F66"/>
    <w:rsid w:val="0027578E"/>
    <w:rsid w:val="00285F3B"/>
    <w:rsid w:val="00296383"/>
    <w:rsid w:val="002B0960"/>
    <w:rsid w:val="002B5D13"/>
    <w:rsid w:val="002C0BA3"/>
    <w:rsid w:val="002C4AEA"/>
    <w:rsid w:val="002F3B42"/>
    <w:rsid w:val="0031743F"/>
    <w:rsid w:val="003651D0"/>
    <w:rsid w:val="00366E60"/>
    <w:rsid w:val="00384543"/>
    <w:rsid w:val="00392996"/>
    <w:rsid w:val="003A6E59"/>
    <w:rsid w:val="003B5AAB"/>
    <w:rsid w:val="003D3442"/>
    <w:rsid w:val="003D3E92"/>
    <w:rsid w:val="003E0728"/>
    <w:rsid w:val="00412623"/>
    <w:rsid w:val="00446641"/>
    <w:rsid w:val="00452F83"/>
    <w:rsid w:val="00453836"/>
    <w:rsid w:val="00462E10"/>
    <w:rsid w:val="00477BB3"/>
    <w:rsid w:val="00491918"/>
    <w:rsid w:val="004A71D3"/>
    <w:rsid w:val="004C03A4"/>
    <w:rsid w:val="00512EC0"/>
    <w:rsid w:val="00516BDF"/>
    <w:rsid w:val="00526895"/>
    <w:rsid w:val="005439CB"/>
    <w:rsid w:val="00551D77"/>
    <w:rsid w:val="00565DD9"/>
    <w:rsid w:val="005737E7"/>
    <w:rsid w:val="00581198"/>
    <w:rsid w:val="00587DBE"/>
    <w:rsid w:val="005C7A3D"/>
    <w:rsid w:val="005E0B6E"/>
    <w:rsid w:val="005E0FFA"/>
    <w:rsid w:val="006201CD"/>
    <w:rsid w:val="00623EFC"/>
    <w:rsid w:val="00631B8E"/>
    <w:rsid w:val="00645982"/>
    <w:rsid w:val="0066121A"/>
    <w:rsid w:val="00675B47"/>
    <w:rsid w:val="006D1DB0"/>
    <w:rsid w:val="006E2DCD"/>
    <w:rsid w:val="00704C7B"/>
    <w:rsid w:val="007104A2"/>
    <w:rsid w:val="00711761"/>
    <w:rsid w:val="00720C8E"/>
    <w:rsid w:val="00780F91"/>
    <w:rsid w:val="00787B94"/>
    <w:rsid w:val="00791F02"/>
    <w:rsid w:val="00792831"/>
    <w:rsid w:val="007937ED"/>
    <w:rsid w:val="007A4934"/>
    <w:rsid w:val="007D07C5"/>
    <w:rsid w:val="007D0C1D"/>
    <w:rsid w:val="007E1356"/>
    <w:rsid w:val="007E3A35"/>
    <w:rsid w:val="007E6216"/>
    <w:rsid w:val="007F3ADF"/>
    <w:rsid w:val="007F7811"/>
    <w:rsid w:val="00814FBD"/>
    <w:rsid w:val="00852696"/>
    <w:rsid w:val="00860E31"/>
    <w:rsid w:val="008C64ED"/>
    <w:rsid w:val="008D253B"/>
    <w:rsid w:val="008D4768"/>
    <w:rsid w:val="00906F21"/>
    <w:rsid w:val="00907F9E"/>
    <w:rsid w:val="00912330"/>
    <w:rsid w:val="00912A16"/>
    <w:rsid w:val="00922CE1"/>
    <w:rsid w:val="0092592F"/>
    <w:rsid w:val="0093627E"/>
    <w:rsid w:val="00945304"/>
    <w:rsid w:val="0095780F"/>
    <w:rsid w:val="0097193B"/>
    <w:rsid w:val="00975657"/>
    <w:rsid w:val="00986B9E"/>
    <w:rsid w:val="009948CB"/>
    <w:rsid w:val="009C4762"/>
    <w:rsid w:val="00A0069B"/>
    <w:rsid w:val="00A04B6F"/>
    <w:rsid w:val="00A04DE6"/>
    <w:rsid w:val="00A1014F"/>
    <w:rsid w:val="00A34053"/>
    <w:rsid w:val="00A47159"/>
    <w:rsid w:val="00A47F2B"/>
    <w:rsid w:val="00A5446C"/>
    <w:rsid w:val="00A55792"/>
    <w:rsid w:val="00A55AEC"/>
    <w:rsid w:val="00A67908"/>
    <w:rsid w:val="00A8331A"/>
    <w:rsid w:val="00A84883"/>
    <w:rsid w:val="00AA3BF7"/>
    <w:rsid w:val="00AA4195"/>
    <w:rsid w:val="00AB2603"/>
    <w:rsid w:val="00AB7B1F"/>
    <w:rsid w:val="00AC1FC4"/>
    <w:rsid w:val="00AF49C1"/>
    <w:rsid w:val="00B016EF"/>
    <w:rsid w:val="00B04620"/>
    <w:rsid w:val="00B1044F"/>
    <w:rsid w:val="00B61413"/>
    <w:rsid w:val="00B67CDD"/>
    <w:rsid w:val="00B715A3"/>
    <w:rsid w:val="00B827EA"/>
    <w:rsid w:val="00B94591"/>
    <w:rsid w:val="00B96BBA"/>
    <w:rsid w:val="00BE5B8C"/>
    <w:rsid w:val="00BF7797"/>
    <w:rsid w:val="00C0009A"/>
    <w:rsid w:val="00C0457A"/>
    <w:rsid w:val="00C26DD0"/>
    <w:rsid w:val="00C31F82"/>
    <w:rsid w:val="00C65AC7"/>
    <w:rsid w:val="00C81A0C"/>
    <w:rsid w:val="00C97541"/>
    <w:rsid w:val="00CA307A"/>
    <w:rsid w:val="00D31AB0"/>
    <w:rsid w:val="00D32B1A"/>
    <w:rsid w:val="00D54D0B"/>
    <w:rsid w:val="00D641B0"/>
    <w:rsid w:val="00D85B3F"/>
    <w:rsid w:val="00D925FF"/>
    <w:rsid w:val="00DC02B9"/>
    <w:rsid w:val="00DD1B03"/>
    <w:rsid w:val="00DD7910"/>
    <w:rsid w:val="00DE240E"/>
    <w:rsid w:val="00DF2AAE"/>
    <w:rsid w:val="00DF5398"/>
    <w:rsid w:val="00E2586E"/>
    <w:rsid w:val="00E37E6C"/>
    <w:rsid w:val="00E41CBF"/>
    <w:rsid w:val="00E471C2"/>
    <w:rsid w:val="00E9474F"/>
    <w:rsid w:val="00EC7110"/>
    <w:rsid w:val="00ED7616"/>
    <w:rsid w:val="00EF0F17"/>
    <w:rsid w:val="00F2202C"/>
    <w:rsid w:val="00F31C6A"/>
    <w:rsid w:val="00F853F5"/>
    <w:rsid w:val="00F865F1"/>
    <w:rsid w:val="00F956EE"/>
    <w:rsid w:val="00FA19BD"/>
    <w:rsid w:val="00FB517C"/>
    <w:rsid w:val="00FB7351"/>
    <w:rsid w:val="00FC4F03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13ABE"/>
  <w15:docId w15:val="{4A105CA6-CC58-4AF5-8F18-77A19766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94"/>
  </w:style>
  <w:style w:type="paragraph" w:styleId="Footer">
    <w:name w:val="footer"/>
    <w:basedOn w:val="Normal"/>
    <w:link w:val="FooterChar"/>
    <w:uiPriority w:val="99"/>
    <w:unhideWhenUsed/>
    <w:rsid w:val="00787B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94"/>
  </w:style>
  <w:style w:type="paragraph" w:styleId="ListParagraph">
    <w:name w:val="List Paragraph"/>
    <w:basedOn w:val="Normal"/>
    <w:uiPriority w:val="34"/>
    <w:qFormat/>
    <w:rsid w:val="00787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1176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3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7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5A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5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gnorRoa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42F8B653D1A4FB75CDD15BEF2C3BE" ma:contentTypeVersion="11" ma:contentTypeDescription="Create a new document." ma:contentTypeScope="" ma:versionID="ca544696695b01e61d6612e54561ccda">
  <xsd:schema xmlns:xsd="http://www.w3.org/2001/XMLSchema" xmlns:xs="http://www.w3.org/2001/XMLSchema" xmlns:p="http://schemas.microsoft.com/office/2006/metadata/properties" xmlns:ns2="e1859aa7-bd63-4173-b68b-f8ea7d6a07e4" targetNamespace="http://schemas.microsoft.com/office/2006/metadata/properties" ma:root="true" ma:fieldsID="3d5f6a5aeb926d89b474be0b80ab5843" ns2:_="">
    <xsd:import namespace="e1859aa7-bd63-4173-b68b-f8ea7d6a0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59aa7-bd63-4173-b68b-f8ea7d6a0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28451-D814-4957-ABF5-410C149D1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2EA41-73FD-4D7C-8C1C-FD9F22877E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760B7-7186-445D-BAB8-0C096BB32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59aa7-bd63-4173-b68b-f8ea7d6a0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EA6C7-E18B-4395-B407-507267CCEF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Main</dc:creator>
  <cp:lastModifiedBy>Nicki Main</cp:lastModifiedBy>
  <cp:revision>2</cp:revision>
  <cp:lastPrinted>2022-08-24T15:36:00Z</cp:lastPrinted>
  <dcterms:created xsi:type="dcterms:W3CDTF">2022-08-31T14:09:00Z</dcterms:created>
  <dcterms:modified xsi:type="dcterms:W3CDTF">2022-08-31T14:09:00Z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0x0101002E642F8B653D1A4FB75CDD15BEF2C3BE</vt:lpwstr>
  </property>
</Properties>
</file>